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Miller</w:t>
      </w:r>
    </w:p>
    <w:p>
      <w:pPr>
        <w:jc w:val="center"/>
      </w:pPr>
      <w:r>
        <w:t>emily.miller@gmail.com | +1-983-430-6888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Adobe</w:t>
      </w:r>
    </w:p>
    <w:p>
      <w:r>
        <w:t>2021-07-01 to 2025-10-01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Adobe</w:t>
      </w:r>
    </w:p>
    <w:p>
      <w:r>
        <w:t>2025-09-01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(2017-08-01 - 2021-05-01)</w:t>
      </w:r>
    </w:p>
    <w:p>
      <w:r>
        <w:t>GPA: 3.92</w:t>
      </w:r>
    </w:p>
    <w:p>
      <w:pPr>
        <w:pStyle w:val="Heading2"/>
      </w:pPr>
      <w:r>
        <w:t>Master of Engineering</w:t>
      </w:r>
    </w:p>
    <w:p>
      <w:r>
        <w:t>Harvard University (2023-08-01 - 2025-05-01)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JavaScript, Go, Rust, React, Vue.js, MongoDB, Google Cloud, AWS, Azure,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