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Davis</w:t>
      </w:r>
    </w:p>
    <w:p>
      <w:pPr>
        <w:jc w:val="center"/>
      </w:pPr>
      <w:r>
        <w:t>olivia.davis@gmail.com | +1-220-421-4315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2012-07-01 to 2013-10-01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Intel</w:t>
      </w:r>
    </w:p>
    <w:p>
      <w:r>
        <w:t>2013-08-01 to 2016-05-01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Goldman Sachs</w:t>
      </w:r>
    </w:p>
    <w:p>
      <w:r>
        <w:t>2016-04-01 to 2017-03-01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IBM</w:t>
      </w:r>
    </w:p>
    <w:p>
      <w:r>
        <w:t>2017-05-01 to 2019-03-01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Oracle</w:t>
      </w:r>
    </w:p>
    <w:p>
      <w:r>
        <w:t>2019-03-01 to 2022-01-01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(2008-08-01 - 2012-05-01)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Go, Java, Node.js, React, SQL, MongoDB, Kubernetes,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