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Lee</w:t>
      </w:r>
    </w:p>
    <w:p>
      <w:pPr>
        <w:jc w:val="center"/>
      </w:pPr>
      <w:r>
        <w:t>isabella.lee@gmail.com | +1-959-699-9619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2021-04-01 to 2023-03-01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JPMorgan Chase</w:t>
      </w:r>
    </w:p>
    <w:p>
      <w:r>
        <w:t>2023-03-01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(2017-08-01 - 2021-05-01)</w:t>
      </w:r>
    </w:p>
    <w:p>
      <w:r>
        <w:t>GPA: 3.92</w:t>
      </w:r>
    </w:p>
    <w:p>
      <w:pPr>
        <w:pStyle w:val="Heading2"/>
      </w:pPr>
      <w:r>
        <w:t>Master of Engineering</w:t>
      </w:r>
    </w:p>
    <w:p>
      <w:r>
        <w:t>Princeton University (2023-08-01 - 2025-05-01)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Rust, TypeScript, Spring Boot, Angular, Django, SQL, AWS,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