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Thomas</w:t>
      </w:r>
    </w:p>
    <w:p>
      <w:pPr>
        <w:jc w:val="center"/>
      </w:pPr>
      <w:r>
        <w:t>patricia.thomas@gmail.com | +1-760-478-7819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2020-11-01 to 2022-11-01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Deloitte</w:t>
      </w:r>
    </w:p>
    <w:p>
      <w:r>
        <w:t>2022-03-01 to 2024-10-01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Goldman Sachs</w:t>
      </w:r>
    </w:p>
    <w:p>
      <w:r>
        <w:t>2024-04-01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(2016-08-01 - 2020-05-01)</w:t>
      </w:r>
    </w:p>
    <w:p>
      <w:r>
        <w:t>GPA: 3.36</w:t>
      </w:r>
    </w:p>
    <w:p>
      <w:pPr>
        <w:pStyle w:val="Heading2"/>
      </w:pPr>
      <w:r>
        <w:t>Master of Technology</w:t>
      </w:r>
    </w:p>
    <w:p>
      <w:r>
        <w:t>UC Berkeley (2022-08-01 - 2024-05-01)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JavaScript, Python, Angular, Node.js, Django, Redis, Docker,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