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Lopez</w:t>
      </w:r>
    </w:p>
    <w:p>
      <w:pPr>
        <w:jc w:val="center"/>
      </w:pPr>
      <w:r>
        <w:t>richard.lopez@email.com | +1-685-310-2096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2012-07-01 to 2014-02-01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IBM</w:t>
      </w:r>
    </w:p>
    <w:p>
      <w:r>
        <w:t>2014-09-01 to 2016-11-01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PWC</w:t>
      </w:r>
    </w:p>
    <w:p>
      <w:r>
        <w:t>2016-01-01 to 2017-11-01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Adobe</w:t>
      </w:r>
    </w:p>
    <w:p>
      <w:r>
        <w:t>2017-07-01 to 2021-10-01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PWC</w:t>
      </w:r>
    </w:p>
    <w:p>
      <w:r>
        <w:t>2021-10-01 to 2024-06-01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(2008-08-01 - 2012-05-01)</w:t>
      </w:r>
    </w:p>
    <w:p>
      <w:r>
        <w:t>GPA: 3.78</w:t>
      </w:r>
    </w:p>
    <w:p>
      <w:pPr>
        <w:pStyle w:val="Heading2"/>
      </w:pPr>
      <w:r>
        <w:t>Master of Science in Computer Science</w:t>
      </w:r>
    </w:p>
    <w:p>
      <w:r>
        <w:t>University of Texas at Austin (2014-08-01 - 2016-05-01)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Python, Java, Angular, SQL, Docker,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