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Taylor</w:t>
      </w:r>
    </w:p>
    <w:p>
      <w:pPr>
        <w:jc w:val="center"/>
      </w:pPr>
      <w:r>
        <w:t>james.taylor@gmail.com | +1-808-332-5832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2017-02-01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IBM</w:t>
      </w:r>
    </w:p>
    <w:p>
      <w:r>
        <w:t>2018-11-01 to 2022-02-01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Tesla</w:t>
      </w:r>
    </w:p>
    <w:p>
      <w:r>
        <w:t>2022-03-01 to 2024-01-01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Salesforce</w:t>
      </w:r>
    </w:p>
    <w:p>
      <w:r>
        <w:t>2024-04-01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(2013-08-01 - 2017-05-01)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Rust, React, SQL, Kubernetes, Google Cloud, AWS,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