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Davis</w:t>
      </w:r>
    </w:p>
    <w:p>
      <w:pPr>
        <w:jc w:val="center"/>
      </w:pPr>
      <w:r>
        <w:t>susan.davis@email.com | +1-235-640-3684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2011-02-01 to 2012-10-01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Accenture</w:t>
      </w:r>
    </w:p>
    <w:p>
      <w:r>
        <w:t>2012-09-01 to 2014-11-01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Goldman Sachs</w:t>
      </w:r>
    </w:p>
    <w:p>
      <w:r>
        <w:t>2014-04-01 to 2015-11-01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Meta</w:t>
      </w:r>
    </w:p>
    <w:p>
      <w:r>
        <w:t>2015-03-01 to 2017-12-01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JPMorgan Chase</w:t>
      </w:r>
    </w:p>
    <w:p>
      <w:r>
        <w:t>2017-03-01 to 2019-01-01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(2007-08-01 - 2011-05-01)</w:t>
      </w:r>
    </w:p>
    <w:p>
      <w:r>
        <w:t>GPA: 3.77</w:t>
      </w:r>
    </w:p>
    <w:p>
      <w:pPr>
        <w:pStyle w:val="Heading2"/>
      </w:pPr>
      <w:r>
        <w:t>Master of Business Administration</w:t>
      </w:r>
    </w:p>
    <w:p>
      <w:r>
        <w:t>University of Texas at Austin (2013-08-01 - 2015-05-01)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TypeScript, Django, Vue.js, Flask, SQL, Redis, Azure, Jenkins,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