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Davis</w:t>
      </w:r>
    </w:p>
    <w:p>
      <w:pPr>
        <w:jc w:val="center"/>
      </w:pPr>
      <w:r>
        <w:t>emily.davis@gmail.com | +1-443-949-5350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2014-12-01 to 2015-02-01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PWC</w:t>
      </w:r>
    </w:p>
    <w:p>
      <w:r>
        <w:t>2015-02-01 to 2018-06-01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Netflix</w:t>
      </w:r>
    </w:p>
    <w:p>
      <w:r>
        <w:t>2018-11-01 to 2019-06-01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Tesla</w:t>
      </w:r>
    </w:p>
    <w:p>
      <w:r>
        <w:t>2019-01-01 to 2020-07-01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Adobe</w:t>
      </w:r>
    </w:p>
    <w:p>
      <w:r>
        <w:t>2020-08-01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(2010-08-01 - 2014-05-01)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Vue.js, Spring Boot, Node.js, SQL, Redis,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