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Garcia</w:t>
      </w:r>
    </w:p>
    <w:p>
      <w:pPr>
        <w:jc w:val="center"/>
      </w:pPr>
      <w:r>
        <w:t>olivia.garcia@gmail.com | +1-313-584-4077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2020-10-01 to 2021-05-01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Accenture</w:t>
      </w:r>
    </w:p>
    <w:p>
      <w:r>
        <w:t>2021-09-01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2023-12-01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(2016-08-01 - 2020-05-01)</w:t>
      </w:r>
    </w:p>
    <w:p>
      <w:r>
        <w:t>GPA: 3.74</w:t>
      </w:r>
    </w:p>
    <w:p>
      <w:pPr>
        <w:pStyle w:val="Heading2"/>
      </w:pPr>
      <w:r>
        <w:t>Master of Business Administration</w:t>
      </w:r>
    </w:p>
    <w:p>
      <w:r>
        <w:t>University of Michigan (2020-08-01 - 2022-05-01)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Java, Angular, PostgreSQL, Kubernetes, AWS,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