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Thomas</w:t>
      </w:r>
    </w:p>
    <w:p>
      <w:pPr>
        <w:jc w:val="center"/>
      </w:pPr>
      <w:r>
        <w:t>david.thomas@gmail.com | +1-285-420-1537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2014-08-01 to 2017-03-01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Apple</w:t>
      </w:r>
    </w:p>
    <w:p>
      <w:r>
        <w:t>2017-02-01 to 2021-05-01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Meta</w:t>
      </w:r>
    </w:p>
    <w:p>
      <w:r>
        <w:t>2021-10-01 to 2023-08-01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Adobe</w:t>
      </w:r>
    </w:p>
    <w:p>
      <w:r>
        <w:t>2023-09-01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(2010-08-01 - 2014-05-01)</w:t>
      </w:r>
    </w:p>
    <w:p>
      <w:r>
        <w:t>GPA: 3.29</w:t>
      </w:r>
    </w:p>
    <w:p>
      <w:pPr>
        <w:pStyle w:val="Heading2"/>
      </w:pPr>
      <w:r>
        <w:t>Master of Technology</w:t>
      </w:r>
    </w:p>
    <w:p>
      <w:r>
        <w:t>Stanford University (2015-08-01 - 2017-05-01)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Java, Go, React, Redis, AWS,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