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Williams</w:t>
      </w:r>
    </w:p>
    <w:p>
      <w:pPr>
        <w:jc w:val="center"/>
      </w:pPr>
      <w:r>
        <w:t>patricia.williams@email.com | +1-257-207-2444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2022-06-01 to 2024-09-01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Goldman Sachs</w:t>
      </w:r>
    </w:p>
    <w:p>
      <w:r>
        <w:t>2024-11-01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UCLA (2018-08-01 - 2022-05-01)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Java, Python, Vue.js, Django, React, Redis, PostgreSQL, Docker, Kubernetes, AWS, Agile,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