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Taylor</w:t>
      </w:r>
    </w:p>
    <w:p>
      <w:pPr>
        <w:jc w:val="center"/>
      </w:pPr>
      <w:r>
        <w:t>emily.taylor@email.com | +1-856-700-1058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2023-04-01 to 2024-11-01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(2019-08-01 - 2023-05-01)</w:t>
      </w:r>
    </w:p>
    <w:p>
      <w:r>
        <w:t>GPA: 3.9</w:t>
      </w:r>
    </w:p>
    <w:p>
      <w:pPr>
        <w:pStyle w:val="Heading2"/>
      </w:pPr>
      <w:r>
        <w:t>Master of Technology</w:t>
      </w:r>
    </w:p>
    <w:p>
      <w:r>
        <w:t>Stanford University (2023-08-01 - 2025-05-01)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JavaScript, C++, Vue.js, Node.js, React, Elasticsearch, MongoDB, Google Cloud,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