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Miller</w:t>
      </w:r>
    </w:p>
    <w:p>
      <w:pPr>
        <w:jc w:val="center"/>
      </w:pPr>
      <w:r>
        <w:t>olivia.miller@gmail.com | +1-500-822-6025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2014-08-01 to 2016-07-01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Tesla</w:t>
      </w:r>
    </w:p>
    <w:p>
      <w:r>
        <w:t>2016-04-01 to 2020-08-01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Deloitte</w:t>
      </w:r>
    </w:p>
    <w:p>
      <w:r>
        <w:t>2020-09-01 to 2022-05-01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Oracle</w:t>
      </w:r>
    </w:p>
    <w:p>
      <w:r>
        <w:t>2022-06-01 to 2024-11-01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Goldman Sachs</w:t>
      </w:r>
    </w:p>
    <w:p>
      <w:r>
        <w:t>2024-04-01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(2010-08-01 - 2014-05-01)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C++, Flask, PostgreSQL, SQL, MongoDB, AWS,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