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Jones</w:t>
      </w:r>
    </w:p>
    <w:p>
      <w:pPr>
        <w:jc w:val="center"/>
      </w:pPr>
      <w:r>
        <w:t>robert.jones@email.com | +1-393-571-4297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2016-01-01 to 2018-01-01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Cisco</w:t>
      </w:r>
    </w:p>
    <w:p>
      <w:r>
        <w:t>2018-10-01 to 2021-08-01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Oracle</w:t>
      </w:r>
    </w:p>
    <w:p>
      <w:r>
        <w:t>2021-07-01 to 2024-07-01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Deloitte</w:t>
      </w:r>
    </w:p>
    <w:p>
      <w:r>
        <w:t>2024-07-01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Tesla</w:t>
      </w:r>
    </w:p>
    <w:p>
      <w:r>
        <w:t>2025-03-01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(2012-08-01 - 2016-05-01)</w:t>
      </w:r>
    </w:p>
    <w:p>
      <w:r>
        <w:t>GPA: 3.47</w:t>
      </w:r>
    </w:p>
    <w:p>
      <w:pPr>
        <w:pStyle w:val="Heading2"/>
      </w:pPr>
      <w:r>
        <w:t>Master of Engineering</w:t>
      </w:r>
    </w:p>
    <w:p>
      <w:r>
        <w:t>UCLA (2016-08-01 - 2018-05-01)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Java, JavaScript, Spring Boot, Flask, MongoDB, Elasticsearch,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