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Miller</w:t>
      </w:r>
    </w:p>
    <w:p>
      <w:pPr>
        <w:jc w:val="center"/>
      </w:pPr>
      <w:r>
        <w:t>susan.miller@email.com | +1-778-320-6890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2011-01-01 to 2014-11-01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Goldman Sachs</w:t>
      </w:r>
    </w:p>
    <w:p>
      <w:r>
        <w:t>2014-05-01 to 2017-04-01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Netflix</w:t>
      </w:r>
    </w:p>
    <w:p>
      <w:r>
        <w:t>2017-11-01 to 2019-02-01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Tesla</w:t>
      </w:r>
    </w:p>
    <w:p>
      <w:r>
        <w:t>2019-05-01 to 2021-09-01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Meta</w:t>
      </w:r>
    </w:p>
    <w:p>
      <w:r>
        <w:t>2021-05-01 to 2022-01-01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(2007-08-01 - 2011-05-01)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C++, Flask, Django, Spring Boot, Elasticsearch, SQL, Kubernetes,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