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Johnson</w:t>
      </w:r>
    </w:p>
    <w:p>
      <w:pPr>
        <w:jc w:val="center"/>
      </w:pPr>
      <w:r>
        <w:t>barbara.johnson@email.com | +1-803-545-5816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Tesla</w:t>
      </w:r>
    </w:p>
    <w:p>
      <w:r>
        <w:t>2021-06-01 to 2022-03-01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Associate Consultant - Meta</w:t>
      </w:r>
    </w:p>
    <w:p>
      <w:r>
        <w:t>2022-02-01 to 2025-10-01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University of Texas at Austin (2017-08-01 - 2021-05-01)</w:t>
      </w:r>
    </w:p>
    <w:p>
      <w:r>
        <w:t>GPA: 3.2</w:t>
      </w:r>
    </w:p>
    <w:p>
      <w:pPr>
        <w:pStyle w:val="Heading1"/>
      </w:pPr>
      <w:r>
        <w:t>SKILLS</w:t>
      </w:r>
    </w:p>
    <w:p>
      <w:r>
        <w:t>Go, Flask, Redis, Elasticsearch, MongoDB, Azure, Kubernetes, AWS, Agile,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