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Hernandez</w:t>
      </w:r>
    </w:p>
    <w:p>
      <w:pPr>
        <w:jc w:val="center"/>
      </w:pPr>
      <w:r>
        <w:t>john.hernandez@gmail.com | +1-276-886-3989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Google</w:t>
      </w:r>
    </w:p>
    <w:p>
      <w:r>
        <w:t>2016-10-01 to 2019-09-01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Accenture</w:t>
      </w:r>
    </w:p>
    <w:p>
      <w:r>
        <w:t>2019-01-01 to 2021-10-01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Apple</w:t>
      </w:r>
    </w:p>
    <w:p>
      <w:r>
        <w:t>2021-05-01 to 2024-04-01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IBM</w:t>
      </w:r>
    </w:p>
    <w:p>
      <w:r>
        <w:t>2024-07-01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(2012-08-01 - 2016-05-01)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Java, Vue.js, Node.js, React, Redis, Elasticsearch, PostgreSQL, Docker, CI/CD,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