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Thompson</w:t>
      </w:r>
    </w:p>
    <w:p>
      <w:pPr>
        <w:jc w:val="center"/>
      </w:pPr>
      <w:r>
        <w:t>mia.thompson@gmail.com | +1-938-921-5857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2017-05-01 to 2020-05-01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Oracle</w:t>
      </w:r>
    </w:p>
    <w:p>
      <w:r>
        <w:t>2020-05-01 to 2023-01-01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Deloitte</w:t>
      </w:r>
    </w:p>
    <w:p>
      <w:r>
        <w:t>2023-05-01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(2013-08-01 - 2017-05-01)</w:t>
      </w:r>
    </w:p>
    <w:p>
      <w:r>
        <w:t>GPA: 3.56</w:t>
      </w:r>
    </w:p>
    <w:p>
      <w:pPr>
        <w:pStyle w:val="Heading2"/>
      </w:pPr>
      <w:r>
        <w:t>Master of Engineering</w:t>
      </w:r>
    </w:p>
    <w:p>
      <w:r>
        <w:t>University of Michigan (2017-08-01 - 2019-05-01)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C++, JavaScript, Python, Angular, Flask, Django, SQL, PostgreSQL, Redis, Google Cloud,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