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Davis</w:t>
      </w:r>
    </w:p>
    <w:p>
      <w:pPr>
        <w:jc w:val="center"/>
      </w:pPr>
      <w:r>
        <w:t>linda.davis@email.com | +1-824-282-2247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2016-03-01 to 2020-12-01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Apple</w:t>
      </w:r>
    </w:p>
    <w:p>
      <w:r>
        <w:t>2020-07-01 to 2022-09-01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Apple</w:t>
      </w:r>
    </w:p>
    <w:p>
      <w:r>
        <w:t>2022-06-01 to 2024-11-01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Salesforce</w:t>
      </w:r>
    </w:p>
    <w:p>
      <w:r>
        <w:t>2024-05-01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(2012-08-01 - 2016-05-01)</w:t>
      </w:r>
    </w:p>
    <w:p>
      <w:r>
        <w:t>GPA: 3.24</w:t>
      </w:r>
    </w:p>
    <w:p>
      <w:pPr>
        <w:pStyle w:val="Heading2"/>
      </w:pPr>
      <w:r>
        <w:t>Master of Technology</w:t>
      </w:r>
    </w:p>
    <w:p>
      <w:r>
        <w:t>UC Berkeley (2018-08-01 - 2020-05-01)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TypeScript, React, Redis, Kubernetes, AWS, Azure,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