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Lee</w:t>
      </w:r>
    </w:p>
    <w:p>
      <w:pPr>
        <w:jc w:val="center"/>
      </w:pPr>
      <w:r>
        <w:t>william.lee@gmail.com | +1-664-687-2497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2016-11-01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Oracle</w:t>
      </w:r>
    </w:p>
    <w:p>
      <w:r>
        <w:t>2017-06-01 to 2019-07-01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Google</w:t>
      </w:r>
    </w:p>
    <w:p>
      <w:r>
        <w:t>2019-11-01 to 2021-05-01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IBM</w:t>
      </w:r>
    </w:p>
    <w:p>
      <w:r>
        <w:t>2021-07-01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Goldman Sachs</w:t>
      </w:r>
    </w:p>
    <w:p>
      <w:r>
        <w:t>2024-11-01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(2012-08-01 - 2016-05-01)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JavaScript, Angular, Node.js, Flask, Redis, SQL, MongoDB, Azure, AWS,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