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Taylor</w:t>
      </w:r>
    </w:p>
    <w:p>
      <w:pPr>
        <w:jc w:val="center"/>
      </w:pPr>
      <w:r>
        <w:t>sophia.taylor@gmail.com | +1-323-915-9146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2021-12-01 to 2023-02-01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PWC</w:t>
      </w:r>
    </w:p>
    <w:p>
      <w:r>
        <w:t>2023-05-01 to 2024-05-01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(2017-08-01 - 2021-05-01)</w:t>
      </w:r>
    </w:p>
    <w:p>
      <w:r>
        <w:t>GPA: 3.5</w:t>
      </w:r>
    </w:p>
    <w:p>
      <w:pPr>
        <w:pStyle w:val="Heading2"/>
      </w:pPr>
      <w:r>
        <w:t>Master of Business Administration</w:t>
      </w:r>
    </w:p>
    <w:p>
      <w:r>
        <w:t>UCLA (2021-08-01 - 2023-05-01)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Python, Rust, Go, Angular, React, Redis, SQL, Elasticsearch, Docker, Google Cloud, Azure,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