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Harris</w:t>
      </w:r>
    </w:p>
    <w:p>
      <w:pPr>
        <w:jc w:val="center"/>
      </w:pPr>
      <w:r>
        <w:t>susan.harris@gmail.com | +1-558-637-8845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Microsoft</w:t>
      </w:r>
    </w:p>
    <w:p>
      <w:r>
        <w:t>2024-06-01 to 2025-06-01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Princeton University (2020-08-01 - 2024-05-01)</w:t>
      </w:r>
    </w:p>
    <w:p>
      <w:r>
        <w:t>GPA: 3.86</w:t>
      </w:r>
    </w:p>
    <w:p>
      <w:pPr>
        <w:pStyle w:val="Heading1"/>
      </w:pPr>
      <w:r>
        <w:t>SKILLS</w:t>
      </w:r>
    </w:p>
    <w:p>
      <w:r>
        <w:t>Rust, Java, Go, Vue.js, PostgreSQL, Elasticsearch, SQL, AWS, Kubernetes,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