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+1-784-874-3808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2014-08-01 to 2017-06-01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2017-03-01 to 2021-12-01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Accenture</w:t>
      </w:r>
    </w:p>
    <w:p>
      <w:r>
        <w:t>2021-08-01 to 2025-09-01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Amazon</w:t>
      </w:r>
    </w:p>
    <w:p>
      <w:r>
        <w:t>2025-10-01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(2010-08-01 - 2014-05-01)</w:t>
      </w:r>
    </w:p>
    <w:p>
      <w:r>
        <w:t>GPA: 3.79</w:t>
      </w:r>
    </w:p>
    <w:p>
      <w:pPr>
        <w:pStyle w:val="Heading2"/>
      </w:pPr>
      <w:r>
        <w:t>Master of Technology</w:t>
      </w:r>
    </w:p>
    <w:p>
      <w:r>
        <w:t>MIT (2014-08-01 - 2016-05-01)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Python, Rust, Spring Boot, Django, Redis, Kubernetes,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