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Hernandez</w:t>
      </w:r>
    </w:p>
    <w:p>
      <w:pPr>
        <w:jc w:val="center"/>
      </w:pPr>
      <w:r>
        <w:t>barbara.hernandez@email.com | +1-565-261-3043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2016-06-01 to 2019-07-01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Microsoft</w:t>
      </w:r>
    </w:p>
    <w:p>
      <w:r>
        <w:t>2019-10-01 to 2021-06-01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Amazon</w:t>
      </w:r>
    </w:p>
    <w:p>
      <w:r>
        <w:t>2021-04-01 to 2025-06-01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Adobe</w:t>
      </w:r>
    </w:p>
    <w:p>
      <w:r>
        <w:t>2025-12-01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(2012-08-01 - 2016-05-01)</w:t>
      </w:r>
    </w:p>
    <w:p>
      <w:r>
        <w:t>GPA: 3.64</w:t>
      </w:r>
    </w:p>
    <w:p>
      <w:pPr>
        <w:pStyle w:val="Heading2"/>
      </w:pPr>
      <w:r>
        <w:t>Master of Engineering</w:t>
      </w:r>
    </w:p>
    <w:p>
      <w:r>
        <w:t>Stanford University (2016-08-01 - 2018-05-01)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Java, Django, Elasticsearch, AWS,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