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Thomas</w:t>
      </w:r>
    </w:p>
    <w:p>
      <w:pPr>
        <w:jc w:val="center"/>
      </w:pPr>
      <w:r>
        <w:t>emma.thomas@email.com | +1-288-550-4782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2015-11-01 to 2016-03-01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Adobe</w:t>
      </w:r>
    </w:p>
    <w:p>
      <w:r>
        <w:t>2016-12-01 to 2019-10-01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IBM</w:t>
      </w:r>
    </w:p>
    <w:p>
      <w:r>
        <w:t>2019-04-01 to 2021-04-01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Adobe</w:t>
      </w:r>
    </w:p>
    <w:p>
      <w:r>
        <w:t>2021-03-01 to 2022-11-01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Consultant - Tesla</w:t>
      </w:r>
    </w:p>
    <w:p>
      <w:r>
        <w:t>2022-10-01 to 2025-07-01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(2011-08-01 - 2015-05-01)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TypeScript, C++, Flask, Angular, PostgreSQL, SQL, Elasticsearch, Kubernetes, Google Cloud, Azure, Jenkins,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