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Rodriguez</w:t>
      </w:r>
    </w:p>
    <w:p>
      <w:pPr>
        <w:jc w:val="center"/>
      </w:pPr>
      <w:r>
        <w:t>robert.rodriguez@gmail.com | +1-857-840-7973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Oracle</w:t>
      </w:r>
    </w:p>
    <w:p>
      <w:r>
        <w:t>2018-05-01 to 2019-10-01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Cisco</w:t>
      </w:r>
    </w:p>
    <w:p>
      <w:r>
        <w:t>2019-10-01 to 2021-06-01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Tesla</w:t>
      </w:r>
    </w:p>
    <w:p>
      <w:r>
        <w:t>2021-11-01 to 2024-10-01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Deloitte</w:t>
      </w:r>
    </w:p>
    <w:p>
      <w:r>
        <w:t>2024-07-01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(2014-08-01 - 2018-05-01)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Java, Go, TypeScript, Vue.js, Node.js, Django, Redis, MongoDB, Kubernetes, AWS, Docker,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