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Martinez</w:t>
      </w:r>
    </w:p>
    <w:p>
      <w:pPr>
        <w:jc w:val="center"/>
      </w:pPr>
      <w:r>
        <w:t>emma.martinez@gmail.com | +1-758-848-2498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Deloitte</w:t>
      </w:r>
    </w:p>
    <w:p>
      <w:r>
        <w:t>2019-06-01 to 2022-05-01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Apple</w:t>
      </w:r>
    </w:p>
    <w:p>
      <w:r>
        <w:t>2022-08-01 to 2025-12-01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Intel</w:t>
      </w:r>
    </w:p>
    <w:p>
      <w:r>
        <w:t>2025-05-01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(2015-08-01 - 2019-05-01)</w:t>
      </w:r>
    </w:p>
    <w:p>
      <w:r>
        <w:t>GPA: 3.53</w:t>
      </w:r>
    </w:p>
    <w:p>
      <w:pPr>
        <w:pStyle w:val="Heading2"/>
      </w:pPr>
      <w:r>
        <w:t>Master of Engineering</w:t>
      </w:r>
    </w:p>
    <w:p>
      <w:r>
        <w:t>Carnegie Mellon University (2019-08-01 - 2021-05-01)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Rust, Vue.js, SQL, Google Cloud, Azure, CI/CD,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