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Harris</w:t>
      </w:r>
    </w:p>
    <w:p>
      <w:pPr>
        <w:jc w:val="center"/>
      </w:pPr>
      <w:r>
        <w:t>richard.harris@gmail.com | +1-697-572-2940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2015-09-01 to 2016-10-01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Amazon</w:t>
      </w:r>
    </w:p>
    <w:p>
      <w:r>
        <w:t>2016-12-01 to 2019-03-01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Netflix</w:t>
      </w:r>
    </w:p>
    <w:p>
      <w:r>
        <w:t>2019-05-01 to 2023-09-01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Accenture</w:t>
      </w:r>
    </w:p>
    <w:p>
      <w:r>
        <w:t>2023-09-01 to 2025-06-01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Goldman Sachs</w:t>
      </w:r>
    </w:p>
    <w:p>
      <w:r>
        <w:t>2025-08-01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(2011-08-01 - 2015-05-01)</w:t>
      </w:r>
    </w:p>
    <w:p>
      <w:r>
        <w:t>GPA: 3.82</w:t>
      </w:r>
    </w:p>
    <w:p>
      <w:pPr>
        <w:pStyle w:val="Heading2"/>
      </w:pPr>
      <w:r>
        <w:t>Master of Engineering</w:t>
      </w:r>
    </w:p>
    <w:p>
      <w:r>
        <w:t>UC Berkeley (2016-08-01 - 2018-05-01)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Go, Java, Angular, React, Redis, Elasticsearch, AWS, Azure, Kubernetes,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