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Martin</w:t>
      </w:r>
    </w:p>
    <w:p>
      <w:pPr>
        <w:jc w:val="center"/>
      </w:pPr>
      <w:r>
        <w:t>david.martin@email.com | +1-802-873-6887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2016-10-01 to 2018-05-01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Accenture</w:t>
      </w:r>
    </w:p>
    <w:p>
      <w:r>
        <w:t>2018-02-01 to 2020-02-01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Accenture</w:t>
      </w:r>
    </w:p>
    <w:p>
      <w:r>
        <w:t>2020-11-01 to 2023-11-01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Adobe</w:t>
      </w:r>
    </w:p>
    <w:p>
      <w:r>
        <w:t>2023-12-01 to 2024-10-01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Tesla</w:t>
      </w:r>
    </w:p>
    <w:p>
      <w:r>
        <w:t>2024-03-01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(2012-08-01 - 2016-05-01)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Go, Java, Angular, React, Flask, Redis, Elasticsearch, PostgreSQL, Google Cloud, CI/CD,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