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Martin</w:t>
      </w:r>
    </w:p>
    <w:p>
      <w:pPr>
        <w:jc w:val="center"/>
      </w:pPr>
      <w:r>
        <w:t>james.martin@gmail.com | +1-737-399-9959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Salesforce</w:t>
      </w:r>
    </w:p>
    <w:p>
      <w:r>
        <w:t>2020-04-01 to 2021-12-01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Microsoft</w:t>
      </w:r>
    </w:p>
    <w:p>
      <w:r>
        <w:t>2021-07-01 to 2025-09-01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Amazon</w:t>
      </w:r>
    </w:p>
    <w:p>
      <w:r>
        <w:t>2025-11-01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(2016-08-01 - 2020-05-01)</w:t>
      </w:r>
    </w:p>
    <w:p>
      <w:r>
        <w:t>GPA: 3.88</w:t>
      </w:r>
    </w:p>
    <w:p>
      <w:pPr>
        <w:pStyle w:val="Heading2"/>
      </w:pPr>
      <w:r>
        <w:t>Master of Engineering</w:t>
      </w:r>
    </w:p>
    <w:p>
      <w:r>
        <w:t>Harvard University (2021-08-01 - 2023-05-01)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JavaScript, Rust, Flask, Django, React, SQL, Redis, PostgreSQL, Docker, AWS, Kubernetes,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