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+1-471-250-4101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2012-03-01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Cisco</w:t>
      </w:r>
    </w:p>
    <w:p>
      <w:r>
        <w:t>2013-02-01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2017-05-01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2020-01-01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Goldman Sachs</w:t>
      </w:r>
    </w:p>
    <w:p>
      <w:r>
        <w:t>2023-07-01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Columbia University (2013-08-01 - 2015-05-01)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Go, JavaScript, React, MongoDB, AWS,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