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Garcia</w:t>
      </w:r>
    </w:p>
    <w:p>
      <w:pPr>
        <w:jc w:val="center"/>
      </w:pPr>
      <w:r>
        <w:t>emma.garcia@gmail.com | +1-869-752-5828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2020-03-01 to 2023-02-01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Google</w:t>
      </w:r>
    </w:p>
    <w:p>
      <w:r>
        <w:t>2023-07-01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(2016-08-01 - 2020-05-01)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C++, Rust, Spring Boot, React, Django, Elasticsearch, SQL, PostgreSQL, Kubernetes, Docker,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