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Brown</w:t>
      </w:r>
    </w:p>
    <w:p>
      <w:pPr>
        <w:jc w:val="center"/>
      </w:pPr>
      <w:r>
        <w:t>jessica.brown@gmail.com | +1-983-989-6960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2017-04-01 to 2018-06-01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Apple</w:t>
      </w:r>
    </w:p>
    <w:p>
      <w:r>
        <w:t>2018-09-01 to 2021-12-01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Tesla</w:t>
      </w:r>
    </w:p>
    <w:p>
      <w:r>
        <w:t>2021-10-01 to 2023-04-01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JPMorgan Chase</w:t>
      </w:r>
    </w:p>
    <w:p>
      <w:r>
        <w:t>2023-05-01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(2013-08-01 - 2017-05-01)</w:t>
      </w:r>
    </w:p>
    <w:p>
      <w:r>
        <w:t>GPA: 3.32</w:t>
      </w:r>
    </w:p>
    <w:p>
      <w:pPr>
        <w:pStyle w:val="Heading1"/>
      </w:pPr>
      <w:r>
        <w:t>SKILLS</w:t>
      </w:r>
    </w:p>
    <w:p>
      <w:r>
        <w:t>Python, TypeScript, Flask, React, Django, MongoDB, Elasticsearch, AWS, Kubernetes, Git,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