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Thompson</w:t>
      </w:r>
    </w:p>
    <w:p>
      <w:pPr>
        <w:jc w:val="center"/>
      </w:pPr>
      <w:r>
        <w:t>joseph.thompson@email.com | +1-381-278-3101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Tesla</w:t>
      </w:r>
    </w:p>
    <w:p>
      <w:r>
        <w:t>2013-04-01 to 2016-09-01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Accenture</w:t>
      </w:r>
    </w:p>
    <w:p>
      <w:r>
        <w:t>2016-07-01 to 2019-07-01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Microsoft</w:t>
      </w:r>
    </w:p>
    <w:p>
      <w:r>
        <w:t>2019-04-01 to 2022-10-01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Adobe</w:t>
      </w:r>
    </w:p>
    <w:p>
      <w:r>
        <w:t>2022-06-01 to 2025-11-01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Goldman Sachs</w:t>
      </w:r>
    </w:p>
    <w:p>
      <w:r>
        <w:t>2025-06-01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(2009-08-01 - 2013-05-01)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JavaScript, Angular, Vue.js, PostgreSQL, AWS, Google Cloud,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