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Rodriguez</w:t>
      </w:r>
    </w:p>
    <w:p>
      <w:pPr>
        <w:jc w:val="center"/>
      </w:pPr>
      <w:r>
        <w:t>mary.rodriguez@email.com | +1-981-754-4727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Tesla</w:t>
      </w:r>
    </w:p>
    <w:p>
      <w:r>
        <w:t>2015-09-01 to 2018-03-01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IBM</w:t>
      </w:r>
    </w:p>
    <w:p>
      <w:r>
        <w:t>2018-11-01 to 2021-01-01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Google</w:t>
      </w:r>
    </w:p>
    <w:p>
      <w:r>
        <w:t>2021-12-01 to 2022-09-01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Goldman Sachs</w:t>
      </w:r>
    </w:p>
    <w:p>
      <w:r>
        <w:t>2022-04-01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(2011-08-01 - 2015-05-01)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JavaScript, Go, Node.js, Angular, Vue.js, PostgreSQL, Docker, Scrum,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