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Williams</w:t>
      </w:r>
    </w:p>
    <w:p>
      <w:pPr>
        <w:jc w:val="center"/>
      </w:pPr>
      <w:r>
        <w:t>susan.williams@gmail.com | +1-364-507-4438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Tesla</w:t>
      </w:r>
    </w:p>
    <w:p>
      <w:r>
        <w:t>2024-05-01 to 2025-08-01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(2020-08-01 - 2024-05-01)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Rust, React, Spring Boot, Vue.js, Redis,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