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Lee</w:t>
      </w:r>
    </w:p>
    <w:p>
      <w:pPr>
        <w:jc w:val="center"/>
      </w:pPr>
      <w:r>
        <w:t>patricia.lee@email.com | +1-293-599-1330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2011-03-01 to 2012-04-01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Adobe</w:t>
      </w:r>
    </w:p>
    <w:p>
      <w:r>
        <w:t>2012-01-01 to 2013-11-01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Cisco</w:t>
      </w:r>
    </w:p>
    <w:p>
      <w:r>
        <w:t>2013-06-01 to 2015-06-01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Meta</w:t>
      </w:r>
    </w:p>
    <w:p>
      <w:r>
        <w:t>2015-10-01 to 2017-02-01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Adobe</w:t>
      </w:r>
    </w:p>
    <w:p>
      <w:r>
        <w:t>2017-07-01 to 2018-02-01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(2007-08-01 - 2011-05-01)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Rust, Node.js, Vue.js, PostgreSQL, Azure,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