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Taylor</w:t>
      </w:r>
    </w:p>
    <w:p>
      <w:pPr>
        <w:jc w:val="center"/>
      </w:pPr>
      <w:r>
        <w:t>mary.taylor@email.com | +1-400-429-4941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Meta</w:t>
      </w:r>
    </w:p>
    <w:p>
      <w:r>
        <w:t>2021-02-01 to 2022-03-01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Microsoft</w:t>
      </w:r>
    </w:p>
    <w:p>
      <w:r>
        <w:t>2022-01-01 to 2023-10-01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(2017-08-01 - 2021-05-01)</w:t>
      </w:r>
    </w:p>
    <w:p>
      <w:r>
        <w:t>GPA: 3.55</w:t>
      </w:r>
    </w:p>
    <w:p>
      <w:pPr>
        <w:pStyle w:val="Heading2"/>
      </w:pPr>
      <w:r>
        <w:t>Master of Business Administration</w:t>
      </w:r>
    </w:p>
    <w:p>
      <w:r>
        <w:t>UC Berkeley (2022-08-01 - 2024-05-01)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Java, Rust, Node.js, MongoDB, AWS,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