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White</w:t>
      </w:r>
    </w:p>
    <w:p>
      <w:pPr>
        <w:jc w:val="center"/>
      </w:pPr>
      <w:r>
        <w:t>richard.white@email.com | +1-994-498-9402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2019-07-01 to 2021-12-01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Accenture</w:t>
      </w:r>
    </w:p>
    <w:p>
      <w:r>
        <w:t>2021-12-01 to 2024-12-01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Adobe</w:t>
      </w:r>
    </w:p>
    <w:p>
      <w:r>
        <w:t>2024-01-01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(2015-08-01 - 2019-05-01)</w:t>
      </w:r>
    </w:p>
    <w:p>
      <w:r>
        <w:t>GPA: 3.48</w:t>
      </w:r>
    </w:p>
    <w:p>
      <w:pPr>
        <w:pStyle w:val="Heading2"/>
      </w:pPr>
      <w:r>
        <w:t>Master of Technology</w:t>
      </w:r>
    </w:p>
    <w:p>
      <w:r>
        <w:t>University of Texas at Austin (2021-08-01 - 2023-05-01)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Python, Rust, C++, Node.js, Angular, SQL, PostgreSQL, Google Cloud, Azure,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