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+1-918-317-2866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2012-04-01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2015-06-01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Deloitte</w:t>
      </w:r>
    </w:p>
    <w:p>
      <w:r>
        <w:t>2018-10-01 to 2021-03-01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Tesla</w:t>
      </w:r>
    </w:p>
    <w:p>
      <w:r>
        <w:t>2021-05-01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Goldman Sachs</w:t>
      </w:r>
    </w:p>
    <w:p>
      <w:r>
        <w:t>2022-11-01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(2008-08-01 - 2012-05-01)</w:t>
      </w:r>
    </w:p>
    <w:p>
      <w:r>
        <w:t>GPA: 3.96</w:t>
      </w:r>
    </w:p>
    <w:p>
      <w:pPr>
        <w:pStyle w:val="Heading2"/>
      </w:pPr>
      <w:r>
        <w:t>Master of Engineering</w:t>
      </w:r>
    </w:p>
    <w:p>
      <w:r>
        <w:t>University of Michigan (2013-08-01 - 2015-05-01)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Rust, Python, Vue.js, Spring Boot, Angular, Redis, SQL, Elasticsearch, Google Cloud, Docker,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