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Hernandez</w:t>
      </w:r>
    </w:p>
    <w:p>
      <w:pPr>
        <w:jc w:val="center"/>
      </w:pPr>
      <w:r>
        <w:t>patricia.hernandez@gmail.com | +1-898-553-9158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IBM</w:t>
      </w:r>
    </w:p>
    <w:p>
      <w:r>
        <w:t>2020-05-01 to 2022-10-01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Adobe</w:t>
      </w:r>
    </w:p>
    <w:p>
      <w:r>
        <w:t>2022-11-01 to 2024-07-01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Accenture</w:t>
      </w:r>
    </w:p>
    <w:p>
      <w:r>
        <w:t>2024-01-01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Carnegie Mellon University (2016-08-01 - 2020-05-01)</w:t>
      </w:r>
    </w:p>
    <w:p>
      <w:r>
        <w:t>GPA: 3.5</w:t>
      </w:r>
    </w:p>
    <w:p>
      <w:pPr>
        <w:pStyle w:val="Heading1"/>
      </w:pPr>
      <w:r>
        <w:t>SKILLS</w:t>
      </w:r>
    </w:p>
    <w:p>
      <w:r>
        <w:t>Java, Node.js, Flask, React, Elasticsearch, Redis, MongoDB, Kubernetes, Azure, AWS, Scrum, Git,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