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Thompson</w:t>
      </w:r>
    </w:p>
    <w:p>
      <w:pPr>
        <w:jc w:val="center"/>
      </w:pPr>
      <w:r>
        <w:t>linda.thompson@gmail.com | +1-922-524-2308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2013-08-01 to 2014-08-01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Salesforce</w:t>
      </w:r>
    </w:p>
    <w:p>
      <w:r>
        <w:t>2014-09-01 to 2017-01-01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Deloitte</w:t>
      </w:r>
    </w:p>
    <w:p>
      <w:r>
        <w:t>2017-06-01 to 2019-05-01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Google</w:t>
      </w:r>
    </w:p>
    <w:p>
      <w:r>
        <w:t>2019-02-01 to 2021-09-01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Cisco</w:t>
      </w:r>
    </w:p>
    <w:p>
      <w:r>
        <w:t>2021-07-01 to 2022-04-01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(2009-08-01 - 2013-05-01)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Rust, JavaScript, Python, Flask, Django, Redis, SQL, MongoDB, Azure,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