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Thompson</w:t>
      </w:r>
    </w:p>
    <w:p>
      <w:pPr>
        <w:jc w:val="center"/>
      </w:pPr>
      <w:r>
        <w:t>barbara.thompson@gmail.com | +1-431-410-1373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2012-11-01 to 2013-09-01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IBM</w:t>
      </w:r>
    </w:p>
    <w:p>
      <w:r>
        <w:t>2013-11-01 to 2015-10-01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Goldman Sachs</w:t>
      </w:r>
    </w:p>
    <w:p>
      <w:r>
        <w:t>2015-03-01 to 2017-03-01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Accenture</w:t>
      </w:r>
    </w:p>
    <w:p>
      <w:r>
        <w:t>2017-12-01 to 2019-10-01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Deloitte</w:t>
      </w:r>
    </w:p>
    <w:p>
      <w:r>
        <w:t>2019-08-01 to 2023-05-01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(2008-08-01 - 2012-05-01)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Go, Spring Boot, Django, MongoDB,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