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Moore</w:t>
      </w:r>
    </w:p>
    <w:p>
      <w:pPr>
        <w:jc w:val="center"/>
      </w:pPr>
      <w:r>
        <w:t>patricia.moore@gmail.com | +1-977-799-5884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Amazon</w:t>
      </w:r>
    </w:p>
    <w:p>
      <w:r>
        <w:t>2018-03-01 to 2021-03-01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Microsoft</w:t>
      </w:r>
    </w:p>
    <w:p>
      <w:r>
        <w:t>2021-12-01 to 2024-02-01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Google</w:t>
      </w:r>
    </w:p>
    <w:p>
      <w:r>
        <w:t>2024-06-01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(2014-08-01 - 2018-05-01)</w:t>
      </w:r>
    </w:p>
    <w:p>
      <w:r>
        <w:t>GPA: 3.45</w:t>
      </w:r>
    </w:p>
    <w:p>
      <w:pPr>
        <w:pStyle w:val="Heading2"/>
      </w:pPr>
      <w:r>
        <w:t>Master of Engineering</w:t>
      </w:r>
    </w:p>
    <w:p>
      <w:r>
        <w:t>Georgia Tech (2020-08-01 - 2022-05-01)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JavaScript, TypeScript, Vue.js, Spring Boot, PostgreSQL, Kubernetes,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