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Garcia</w:t>
      </w:r>
    </w:p>
    <w:p>
      <w:pPr>
        <w:jc w:val="center"/>
      </w:pPr>
      <w:r>
        <w:t>linda.garcia@gmail.com | +1-323-335-8350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2020-02-01 to 2021-01-01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2021-12-01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2025-05-01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(2016-08-01 - 2020-05-01)</w:t>
      </w:r>
    </w:p>
    <w:p>
      <w:r>
        <w:t>GPA: 3.51</w:t>
      </w:r>
    </w:p>
    <w:p>
      <w:pPr>
        <w:pStyle w:val="Heading2"/>
      </w:pPr>
      <w:r>
        <w:t>Master of Technology</w:t>
      </w:r>
    </w:p>
    <w:p>
      <w:r>
        <w:t>UCLA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Vue.js, Spring Boot, Redis, MongoDB, PostgreSQL, AWS, Kubernetes, Google Cloud,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