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Jackson</w:t>
      </w:r>
    </w:p>
    <w:p>
      <w:pPr>
        <w:jc w:val="center"/>
      </w:pPr>
      <w:r>
        <w:t>sophia.jackson@gmail.com | +1-626-547-8116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2015-02-01 to 2017-02-01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Amazon</w:t>
      </w:r>
    </w:p>
    <w:p>
      <w:r>
        <w:t>2017-04-01 to 2019-04-01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Microsoft</w:t>
      </w:r>
    </w:p>
    <w:p>
      <w:r>
        <w:t>2019-06-01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Adobe</w:t>
      </w:r>
    </w:p>
    <w:p>
      <w:r>
        <w:t>2022-05-01 to 2025-01-01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Accenture</w:t>
      </w:r>
    </w:p>
    <w:p>
      <w:r>
        <w:t>2025-01-01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(2011-08-01 - 2015-05-01)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Java, TypeScript, Vue.js, React, Flask, MongoDB, Elasticsearch, Kubernetes,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