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Thomas</w:t>
      </w:r>
    </w:p>
    <w:p>
      <w:pPr>
        <w:jc w:val="center"/>
      </w:pPr>
      <w:r>
        <w:t>mary.thomas@gmail.com | +1-477-985-4943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2012-03-01 to 2013-12-01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Intel</w:t>
      </w:r>
    </w:p>
    <w:p>
      <w:r>
        <w:t>2013-07-01 to 2016-03-01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Accenture</w:t>
      </w:r>
    </w:p>
    <w:p>
      <w:r>
        <w:t>2016-09-01 to 2019-05-01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Google</w:t>
      </w:r>
    </w:p>
    <w:p>
      <w:r>
        <w:t>2019-08-01 to 2022-08-01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Deloitte</w:t>
      </w:r>
    </w:p>
    <w:p>
      <w:r>
        <w:t>2022-10-01 to 2024-01-01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(2008-08-01 - 2012-05-01)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Python, JavaScript, TypeScript, Vue.js, Redis, PostgreSQL, MongoDB, AWS, Kubernetes,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