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White</w:t>
      </w:r>
    </w:p>
    <w:p>
      <w:pPr>
        <w:jc w:val="center"/>
      </w:pPr>
      <w:r>
        <w:t>mia.white@email.com | +1-857-737-3507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2015-03-01 to 2016-08-01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Meta</w:t>
      </w:r>
    </w:p>
    <w:p>
      <w:r>
        <w:t>2016-12-01 to 2019-10-01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IBM</w:t>
      </w:r>
    </w:p>
    <w:p>
      <w:r>
        <w:t>2019-04-01 to 2022-08-01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Tesla</w:t>
      </w:r>
    </w:p>
    <w:p>
      <w:r>
        <w:t>2022-10-01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(2011-08-01 - 2015-05-01)</w:t>
      </w:r>
    </w:p>
    <w:p>
      <w:r>
        <w:t>GPA: 3.97</w:t>
      </w:r>
    </w:p>
    <w:p>
      <w:pPr>
        <w:pStyle w:val="Heading2"/>
      </w:pPr>
      <w:r>
        <w:t>Master of Technology</w:t>
      </w:r>
    </w:p>
    <w:p>
      <w:r>
        <w:t>Carnegie Mellon University (2017-08-01 - 2019-05-01)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Rust, TypeScript, Python, Flask, PostgreSQL, Elasticsearch, Redis, AWS, Kubernetes, CI/CD,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