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Rodriguez</w:t>
      </w:r>
    </w:p>
    <w:p>
      <w:pPr>
        <w:jc w:val="center"/>
      </w:pPr>
      <w:r>
        <w:t>olivia.rodriguez@email.com | +1-762-638-9927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2019-09-01 to 2022-07-01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Amazon</w:t>
      </w:r>
    </w:p>
    <w:p>
      <w:r>
        <w:t>2022-04-01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(2015-08-01 - 2019-05-01)</w:t>
      </w:r>
    </w:p>
    <w:p>
      <w:r>
        <w:t>GPA: 3.46</w:t>
      </w:r>
    </w:p>
    <w:p>
      <w:pPr>
        <w:pStyle w:val="Heading2"/>
      </w:pPr>
      <w:r>
        <w:t>Master of Science in Computer Science</w:t>
      </w:r>
    </w:p>
    <w:p>
      <w:r>
        <w:t>UCLA (2019-08-01 - 2021-05-01)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Rust, Java, Angular, Redis, Google Cloud, Kubernetes,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