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Brown</w:t>
      </w:r>
    </w:p>
    <w:p>
      <w:pPr>
        <w:jc w:val="center"/>
      </w:pPr>
      <w:r>
        <w:t>sarah.brown@email.com | +1-287-599-4733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2018-01-01 to 2021-10-01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Oracle</w:t>
      </w:r>
    </w:p>
    <w:p>
      <w:r>
        <w:t>2021-09-01 to 2024-12-01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Google</w:t>
      </w:r>
    </w:p>
    <w:p>
      <w:r>
        <w:t>2024-12-01 to 2025-05-01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VP Engineering - Microsoft</w:t>
      </w:r>
    </w:p>
    <w:p>
      <w:r>
        <w:t>2025-05-01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(2014-08-01 - 2018-05-01)</w:t>
      </w:r>
    </w:p>
    <w:p>
      <w:r>
        <w:t>GPA: 3.39</w:t>
      </w:r>
    </w:p>
    <w:p>
      <w:pPr>
        <w:pStyle w:val="Heading2"/>
      </w:pPr>
      <w:r>
        <w:t>Master of Technology</w:t>
      </w:r>
    </w:p>
    <w:p>
      <w:r>
        <w:t>Yale University (2019-08-01 - 2021-05-01)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Go, Django, Vue.js, Node.js, PostgreSQL, Kubernetes, Azure, Scrum,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